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AC" w:rsidRDefault="00514FAC" w:rsidP="005E7F44">
      <w:pPr>
        <w:pStyle w:val="Default"/>
        <w:rPr>
          <w:b/>
          <w:bCs/>
          <w:sz w:val="23"/>
          <w:szCs w:val="23"/>
        </w:rPr>
      </w:pPr>
    </w:p>
    <w:p w:rsidR="00514FAC" w:rsidRDefault="00514FAC" w:rsidP="00514FA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14FAC" w:rsidRDefault="00514FAC" w:rsidP="00514FA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514FAC" w:rsidRDefault="00514FAC" w:rsidP="00514FA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«Общеобразовательная школа № 7» </w:t>
      </w:r>
    </w:p>
    <w:p w:rsidR="00514FAC" w:rsidRDefault="00514FAC" w:rsidP="00514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05"/>
        <w:tblW w:w="0" w:type="auto"/>
        <w:tblLook w:val="04A0"/>
      </w:tblPr>
      <w:tblGrid>
        <w:gridCol w:w="3190"/>
        <w:gridCol w:w="3190"/>
        <w:gridCol w:w="3191"/>
      </w:tblGrid>
      <w:tr w:rsidR="00514FAC" w:rsidTr="00514FAC">
        <w:tc>
          <w:tcPr>
            <w:tcW w:w="3190" w:type="dxa"/>
          </w:tcPr>
          <w:p w:rsidR="00514FAC" w:rsidRDefault="00514FAC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Принята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  <w:p w:rsidR="00514FAC" w:rsidRDefault="00514FAC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методическом совете</w:t>
            </w:r>
          </w:p>
          <w:p w:rsidR="00514FAC" w:rsidRDefault="00514FAC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школы</w:t>
            </w:r>
          </w:p>
          <w:p w:rsidR="00514FAC" w:rsidRDefault="00514FAC">
            <w:pPr>
              <w:pStyle w:val="Style1"/>
              <w:widowControl/>
              <w:spacing w:line="240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«31» августа 2018 г.</w:t>
            </w:r>
          </w:p>
          <w:p w:rsidR="00514FAC" w:rsidRDefault="00514FAC">
            <w:pPr>
              <w:rPr>
                <w:rFonts w:ascii="Times New Roman" w:hAnsi="Times New Roman"/>
                <w:b/>
              </w:rPr>
            </w:pPr>
          </w:p>
          <w:p w:rsidR="00514FAC" w:rsidRDefault="00514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hideMark/>
          </w:tcPr>
          <w:p w:rsidR="00514FAC" w:rsidRDefault="00514F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514FAC" w:rsidRDefault="00514F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</w:t>
            </w:r>
          </w:p>
          <w:p w:rsidR="00514FAC" w:rsidRDefault="00514F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ОШ № 7</w:t>
            </w:r>
          </w:p>
          <w:p w:rsidR="00514FAC" w:rsidRDefault="00514F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_________/</w:t>
            </w:r>
            <w:proofErr w:type="spellStart"/>
            <w:r>
              <w:rPr>
                <w:rFonts w:ascii="Times New Roman" w:hAnsi="Times New Roman"/>
              </w:rPr>
              <w:t>Логунова</w:t>
            </w:r>
            <w:proofErr w:type="spellEnd"/>
            <w:r>
              <w:rPr>
                <w:rFonts w:ascii="Times New Roman" w:hAnsi="Times New Roman"/>
              </w:rPr>
              <w:t xml:space="preserve"> С.В./ </w:t>
            </w:r>
          </w:p>
          <w:p w:rsidR="00514FAC" w:rsidRDefault="00514F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«31» августа 2018 г.</w:t>
            </w:r>
          </w:p>
        </w:tc>
        <w:tc>
          <w:tcPr>
            <w:tcW w:w="3191" w:type="dxa"/>
            <w:hideMark/>
          </w:tcPr>
          <w:p w:rsidR="00514FAC" w:rsidRDefault="00514F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«Утверждено»</w:t>
            </w:r>
          </w:p>
          <w:p w:rsidR="00514FAC" w:rsidRDefault="00514F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МБОУ ОШ № 7</w:t>
            </w:r>
          </w:p>
          <w:p w:rsidR="00514FAC" w:rsidRDefault="00514F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_______/Жукова  Л.В./</w:t>
            </w:r>
          </w:p>
          <w:p w:rsidR="00514FAC" w:rsidRDefault="00514F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Приказ № _______</w:t>
            </w:r>
          </w:p>
          <w:p w:rsidR="00514FAC" w:rsidRDefault="00514F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от «31» августа 2018 г.</w:t>
            </w:r>
          </w:p>
        </w:tc>
      </w:tr>
    </w:tbl>
    <w:p w:rsidR="00514FAC" w:rsidRDefault="00514FAC" w:rsidP="00514FAC">
      <w:pPr>
        <w:jc w:val="center"/>
        <w:rPr>
          <w:rFonts w:ascii="Times New Roman" w:hAnsi="Times New Roman"/>
          <w:sz w:val="24"/>
          <w:szCs w:val="24"/>
        </w:rPr>
      </w:pPr>
    </w:p>
    <w:p w:rsidR="00514FAC" w:rsidRDefault="00514FAC" w:rsidP="00514FAC">
      <w:pPr>
        <w:jc w:val="center"/>
        <w:rPr>
          <w:rFonts w:ascii="Times New Roman" w:hAnsi="Times New Roman"/>
          <w:sz w:val="24"/>
          <w:szCs w:val="24"/>
        </w:rPr>
      </w:pPr>
    </w:p>
    <w:p w:rsidR="00514FAC" w:rsidRDefault="00514FAC" w:rsidP="00514F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Рабочая программа курса внеурочной деятельности</w:t>
      </w:r>
    </w:p>
    <w:p w:rsidR="00514FAC" w:rsidRDefault="00514FAC" w:rsidP="00514F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4FAC" w:rsidRDefault="00514FAC" w:rsidP="00514F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«Животные под микроскопом»</w:t>
      </w:r>
    </w:p>
    <w:p w:rsidR="00514FAC" w:rsidRDefault="00C86A27" w:rsidP="00514FA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="00514FAC">
        <w:rPr>
          <w:rFonts w:ascii="Times New Roman" w:hAnsi="Times New Roman"/>
          <w:b/>
          <w:sz w:val="28"/>
          <w:szCs w:val="24"/>
        </w:rPr>
        <w:t xml:space="preserve"> класс</w:t>
      </w:r>
    </w:p>
    <w:p w:rsidR="00514FAC" w:rsidRDefault="00514FAC" w:rsidP="00514FAC">
      <w:pPr>
        <w:jc w:val="center"/>
        <w:rPr>
          <w:rFonts w:ascii="Times New Roman" w:hAnsi="Times New Roman"/>
          <w:sz w:val="24"/>
          <w:szCs w:val="24"/>
        </w:rPr>
      </w:pPr>
    </w:p>
    <w:p w:rsidR="00514FAC" w:rsidRDefault="00514FAC" w:rsidP="00514FAC">
      <w:pPr>
        <w:jc w:val="center"/>
        <w:rPr>
          <w:rFonts w:ascii="Times New Roman" w:hAnsi="Times New Roman"/>
          <w:sz w:val="24"/>
          <w:szCs w:val="24"/>
        </w:rPr>
      </w:pPr>
    </w:p>
    <w:p w:rsidR="00514FAC" w:rsidRDefault="00514FAC" w:rsidP="00514FAC">
      <w:pPr>
        <w:jc w:val="center"/>
        <w:rPr>
          <w:rFonts w:ascii="Times New Roman" w:hAnsi="Times New Roman"/>
          <w:sz w:val="24"/>
          <w:szCs w:val="24"/>
        </w:rPr>
      </w:pPr>
    </w:p>
    <w:p w:rsidR="00514FAC" w:rsidRDefault="00514FAC" w:rsidP="00514FAC">
      <w:pPr>
        <w:rPr>
          <w:rFonts w:ascii="Times New Roman" w:hAnsi="Times New Roman"/>
          <w:sz w:val="24"/>
          <w:szCs w:val="24"/>
        </w:rPr>
      </w:pPr>
    </w:p>
    <w:p w:rsidR="00514FAC" w:rsidRDefault="00514FAC" w:rsidP="00514FAC">
      <w:pPr>
        <w:ind w:left="467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Учитель:</w:t>
      </w:r>
    </w:p>
    <w:p w:rsidR="00514FAC" w:rsidRDefault="00514FAC" w:rsidP="00514FAC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Костюк Л.Н.</w:t>
      </w:r>
    </w:p>
    <w:p w:rsidR="00514FAC" w:rsidRDefault="00514FAC" w:rsidP="00514FAC">
      <w:pPr>
        <w:rPr>
          <w:rFonts w:ascii="Times New Roman" w:hAnsi="Times New Roman"/>
          <w:sz w:val="28"/>
          <w:szCs w:val="24"/>
        </w:rPr>
      </w:pPr>
    </w:p>
    <w:p w:rsidR="00514FAC" w:rsidRDefault="00514FAC" w:rsidP="00514FAC">
      <w:pPr>
        <w:rPr>
          <w:rFonts w:ascii="Times New Roman" w:hAnsi="Times New Roman"/>
          <w:sz w:val="28"/>
          <w:szCs w:val="24"/>
        </w:rPr>
      </w:pPr>
    </w:p>
    <w:p w:rsidR="00514FAC" w:rsidRDefault="00514FAC" w:rsidP="00514FAC">
      <w:pPr>
        <w:rPr>
          <w:rFonts w:ascii="Times New Roman" w:hAnsi="Times New Roman"/>
          <w:sz w:val="28"/>
          <w:szCs w:val="24"/>
        </w:rPr>
      </w:pPr>
    </w:p>
    <w:p w:rsidR="00514FAC" w:rsidRDefault="00514FAC" w:rsidP="00514FAC">
      <w:pPr>
        <w:rPr>
          <w:rFonts w:ascii="Times New Roman" w:hAnsi="Times New Roman"/>
          <w:sz w:val="28"/>
          <w:szCs w:val="24"/>
        </w:rPr>
      </w:pPr>
    </w:p>
    <w:p w:rsidR="00514FAC" w:rsidRDefault="00514FAC" w:rsidP="00514FAC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8"/>
        </w:rPr>
        <w:t xml:space="preserve">2018-2019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год</w:t>
      </w:r>
    </w:p>
    <w:p w:rsidR="00514FAC" w:rsidRDefault="00514FAC" w:rsidP="005E7F44">
      <w:pPr>
        <w:pStyle w:val="Default"/>
        <w:rPr>
          <w:b/>
          <w:bCs/>
          <w:sz w:val="23"/>
          <w:szCs w:val="23"/>
        </w:rPr>
      </w:pPr>
    </w:p>
    <w:p w:rsidR="00514FAC" w:rsidRDefault="00514FAC" w:rsidP="005E7F44">
      <w:pPr>
        <w:pStyle w:val="Default"/>
        <w:rPr>
          <w:b/>
          <w:bCs/>
          <w:sz w:val="23"/>
          <w:szCs w:val="23"/>
        </w:rPr>
      </w:pP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Планируемые результаты</w:t>
      </w:r>
      <w:r w:rsidR="00514FAC">
        <w:rPr>
          <w:b/>
          <w:bCs/>
          <w:sz w:val="23"/>
          <w:szCs w:val="23"/>
        </w:rPr>
        <w:t xml:space="preserve"> изучения курса внеурочной деятельности «Животные под микроскопом»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 результаты: </w:t>
      </w:r>
    </w:p>
    <w:p w:rsidR="005E7F44" w:rsidRDefault="005E7F44" w:rsidP="005E7F44">
      <w:pPr>
        <w:pStyle w:val="Default"/>
        <w:rPr>
          <w:sz w:val="23"/>
          <w:szCs w:val="23"/>
        </w:rPr>
      </w:pPr>
    </w:p>
    <w:p w:rsidR="005E7F44" w:rsidRDefault="005E7F44" w:rsidP="00514F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знания основных принципов и правил отношения к </w:t>
      </w:r>
      <w:proofErr w:type="gramStart"/>
      <w:r>
        <w:rPr>
          <w:sz w:val="23"/>
          <w:szCs w:val="23"/>
        </w:rPr>
        <w:t>живой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прир</w:t>
      </w:r>
      <w:proofErr w:type="spellEnd"/>
    </w:p>
    <w:p w:rsidR="005E7F44" w:rsidRDefault="005E7F44" w:rsidP="00514F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познавательных интересов и </w:t>
      </w:r>
      <w:proofErr w:type="gramStart"/>
      <w:r>
        <w:rPr>
          <w:sz w:val="23"/>
          <w:szCs w:val="23"/>
        </w:rPr>
        <w:t>мотивов</w:t>
      </w:r>
      <w:proofErr w:type="gramEnd"/>
      <w:r>
        <w:rPr>
          <w:sz w:val="23"/>
          <w:szCs w:val="23"/>
        </w:rPr>
        <w:t xml:space="preserve"> направленных на изучение живой природы;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интеллектуальных умений (доказывать, строить рассуждения, анализировать, сравнивать, делать выводы и </w:t>
      </w:r>
      <w:proofErr w:type="gramStart"/>
      <w:r>
        <w:rPr>
          <w:sz w:val="23"/>
          <w:szCs w:val="23"/>
        </w:rPr>
        <w:t>другое</w:t>
      </w:r>
      <w:proofErr w:type="gramEnd"/>
      <w:r>
        <w:rPr>
          <w:sz w:val="23"/>
          <w:szCs w:val="23"/>
        </w:rPr>
        <w:t xml:space="preserve">), эстетического отношения к живым объектам. </w:t>
      </w:r>
    </w:p>
    <w:p w:rsidR="005E7F44" w:rsidRDefault="005E7F44" w:rsidP="005E7F44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Метапредметные</w:t>
      </w:r>
      <w:proofErr w:type="spellEnd"/>
      <w:r>
        <w:rPr>
          <w:b/>
          <w:bCs/>
          <w:i/>
          <w:iCs/>
          <w:sz w:val="23"/>
          <w:szCs w:val="23"/>
        </w:rPr>
        <w:t xml:space="preserve"> результаты</w:t>
      </w:r>
      <w:r>
        <w:rPr>
          <w:i/>
          <w:iCs/>
          <w:sz w:val="23"/>
          <w:szCs w:val="23"/>
        </w:rPr>
        <w:t xml:space="preserve">: </w:t>
      </w:r>
    </w:p>
    <w:p w:rsidR="005E7F44" w:rsidRDefault="005E7F44" w:rsidP="005E7F4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•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Предметные результаты: </w:t>
      </w:r>
      <w:r>
        <w:rPr>
          <w:sz w:val="23"/>
          <w:szCs w:val="23"/>
        </w:rPr>
        <w:t xml:space="preserve">1. В познавательной (интеллектуальной) сфере: </w:t>
      </w:r>
    </w:p>
    <w:p w:rsidR="005E7F44" w:rsidRDefault="005E7F44" w:rsidP="005E7F4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размножение); </w:t>
      </w:r>
      <w:proofErr w:type="gramEnd"/>
    </w:p>
    <w:p w:rsidR="005E7F44" w:rsidRDefault="005E7F44" w:rsidP="005E7F44">
      <w:pPr>
        <w:pStyle w:val="Default"/>
        <w:rPr>
          <w:sz w:val="23"/>
          <w:szCs w:val="23"/>
        </w:rPr>
      </w:pP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необходимость защиты окружающей среды; соблюдения мер профилактики заболеваний, вызываемых растениями, животными, бактериями, грибами и вирусами; </w:t>
      </w:r>
    </w:p>
    <w:p w:rsidR="005E7F44" w:rsidRDefault="005E7F44" w:rsidP="005E7F44">
      <w:pPr>
        <w:pStyle w:val="Default"/>
        <w:rPr>
          <w:sz w:val="23"/>
          <w:szCs w:val="23"/>
        </w:rPr>
      </w:pP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классификация — определение принадлежности биологических объектов к определенной систематической группе; </w:t>
      </w:r>
    </w:p>
    <w:p w:rsidR="005E7F44" w:rsidRDefault="005E7F44" w:rsidP="005E7F44">
      <w:pPr>
        <w:pStyle w:val="Default"/>
        <w:rPr>
          <w:sz w:val="23"/>
          <w:szCs w:val="23"/>
        </w:rPr>
      </w:pP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составление цепей питания; </w:t>
      </w:r>
    </w:p>
    <w:p w:rsidR="005E7F44" w:rsidRDefault="005E7F44" w:rsidP="005E7F44">
      <w:pPr>
        <w:pStyle w:val="Default"/>
        <w:rPr>
          <w:sz w:val="23"/>
          <w:szCs w:val="23"/>
        </w:rPr>
      </w:pP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</w:t>
      </w:r>
    </w:p>
    <w:p w:rsidR="005E7F44" w:rsidRDefault="005E7F44" w:rsidP="005E7F44">
      <w:pPr>
        <w:pStyle w:val="Default"/>
        <w:rPr>
          <w:sz w:val="23"/>
          <w:szCs w:val="23"/>
        </w:rPr>
      </w:pP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различение на таблицах частей и органоидов клетки, на живых объектах и таблицах органов и систем органов животных, опасных для человека растений и животных;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сравнение биологических объектов и процессов, умение делать выводы и умозаключения на основе сравнения;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выявление приспособлений организмов к среде обитания; взаимосвязей между особенностями строения клеток, тканей;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 ценностно-ориентационной сфере: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знание основных правил поведения в природе;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анализ и оценка последствий деятельности человека в природе. 3. В сфере трудовой деятельности: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знание и соблюдение правил работы в кабинете биологии;</w:t>
      </w:r>
      <w:r w:rsidRPr="005E7F44">
        <w:rPr>
          <w:sz w:val="23"/>
          <w:szCs w:val="23"/>
        </w:rPr>
        <w:t xml:space="preserve">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• соблюдение правил работы с биологическими приборами и инструментами (</w:t>
      </w:r>
      <w:proofErr w:type="spellStart"/>
      <w:r>
        <w:rPr>
          <w:sz w:val="23"/>
          <w:szCs w:val="23"/>
        </w:rPr>
        <w:t>препаровальные</w:t>
      </w:r>
      <w:proofErr w:type="spellEnd"/>
      <w:r>
        <w:rPr>
          <w:sz w:val="23"/>
          <w:szCs w:val="23"/>
        </w:rPr>
        <w:t xml:space="preserve"> иглы, скальпели, лупы, микроскопы). 4. В сфере физической деятельности: </w:t>
      </w:r>
    </w:p>
    <w:p w:rsidR="005E7F44" w:rsidRDefault="005E7F44" w:rsidP="005E7F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 5. В эстетической сфере: </w:t>
      </w:r>
    </w:p>
    <w:p w:rsidR="005E7F44" w:rsidRDefault="005E7F44" w:rsidP="005E7F44">
      <w:pPr>
        <w:rPr>
          <w:sz w:val="23"/>
          <w:szCs w:val="23"/>
        </w:rPr>
      </w:pPr>
      <w:r>
        <w:rPr>
          <w:sz w:val="23"/>
          <w:szCs w:val="23"/>
        </w:rPr>
        <w:t xml:space="preserve">• овладение умением оценивать с эстетической точки зрения объекты живой природы. Каждое занятие построено на том, что ученик может почувствовать себя в роли ученого биолога, занимающегося различными направлениями биологии. </w:t>
      </w:r>
      <w:r>
        <w:rPr>
          <w:i/>
          <w:iCs/>
          <w:sz w:val="23"/>
          <w:szCs w:val="23"/>
        </w:rPr>
        <w:t xml:space="preserve">Ботаника </w:t>
      </w:r>
      <w:r>
        <w:rPr>
          <w:sz w:val="23"/>
          <w:szCs w:val="23"/>
        </w:rPr>
        <w:t xml:space="preserve">— наука о растениях. </w:t>
      </w:r>
      <w:r>
        <w:rPr>
          <w:i/>
          <w:iCs/>
          <w:sz w:val="23"/>
          <w:szCs w:val="23"/>
        </w:rPr>
        <w:t xml:space="preserve">Зоология </w:t>
      </w:r>
      <w:r>
        <w:rPr>
          <w:sz w:val="23"/>
          <w:szCs w:val="23"/>
        </w:rPr>
        <w:t xml:space="preserve">— наука, предметом изучения которой являются представители царства животных. </w:t>
      </w:r>
      <w:r>
        <w:rPr>
          <w:i/>
          <w:iCs/>
          <w:sz w:val="23"/>
          <w:szCs w:val="23"/>
        </w:rPr>
        <w:t xml:space="preserve">Микробиология </w:t>
      </w:r>
      <w:r>
        <w:rPr>
          <w:sz w:val="23"/>
          <w:szCs w:val="23"/>
        </w:rPr>
        <w:t>— наука о бактериях.</w:t>
      </w:r>
    </w:p>
    <w:p w:rsidR="005E7F44" w:rsidRPr="005E7F44" w:rsidRDefault="005E7F44" w:rsidP="005E7F44">
      <w:pPr>
        <w:rPr>
          <w:b/>
          <w:bCs/>
          <w:sz w:val="24"/>
          <w:szCs w:val="24"/>
        </w:rPr>
      </w:pPr>
      <w:r w:rsidRPr="005E7F44">
        <w:rPr>
          <w:b/>
          <w:bCs/>
          <w:sz w:val="24"/>
          <w:szCs w:val="24"/>
        </w:rPr>
        <w:t>Содержание учебного предмета</w:t>
      </w:r>
    </w:p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8"/>
      </w:tblGrid>
      <w:tr w:rsidR="005E7F44" w:rsidTr="005E7F44">
        <w:trPr>
          <w:trHeight w:val="135"/>
        </w:trPr>
        <w:tc>
          <w:tcPr>
            <w:tcW w:w="4218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 Введение. 4часа.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1011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12"/>
      </w:tblGrid>
      <w:tr w:rsidR="005E7F44" w:rsidTr="005E7F44">
        <w:trPr>
          <w:trHeight w:val="1107"/>
        </w:trPr>
        <w:tc>
          <w:tcPr>
            <w:tcW w:w="10112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научного познания.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Различия между животными и растениями.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Среды обитания животных. Роль животных в природе и жизни человека.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Взаимосвязи животных в природе. Биоценоз. Пищевые связи.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 </w:t>
            </w:r>
            <w:r>
              <w:rPr>
                <w:sz w:val="23"/>
                <w:szCs w:val="23"/>
              </w:rPr>
              <w:t xml:space="preserve">«Составление цепей питания».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«Растения – укрытия и жилища животных»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1021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16"/>
      </w:tblGrid>
      <w:tr w:rsidR="005E7F44" w:rsidTr="005E7F44">
        <w:trPr>
          <w:trHeight w:val="1851"/>
        </w:trPr>
        <w:tc>
          <w:tcPr>
            <w:tcW w:w="10216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Характеризовать особенности каждого вида методов научного познания и особенностей его применения.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Сравнивать и характеризовать внешние признаки животных различных сред обитания по рисункам и наблюдениям в ходе экскурсий в природу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  <w:r>
              <w:rPr>
                <w:sz w:val="23"/>
                <w:szCs w:val="23"/>
              </w:rPr>
              <w:t xml:space="preserve">Различать понятия «среда жизни», «среда обитания», «место обитания». Описывать влияние экологических факторов на животных.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признаки приспособленности животных к конкретной среде обитания.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Доказывать наличие взаимосвязей между животными в природе. Составлять цепи питания. Определять роль вида в биоценозе. Использовать различные информационные ресурсы для подготовки сообщений по теме «Животные и окружающая среда»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01"/>
      </w:tblGrid>
      <w:tr w:rsidR="005E7F44">
        <w:trPr>
          <w:trHeight w:val="214"/>
        </w:trPr>
        <w:tc>
          <w:tcPr>
            <w:tcW w:w="6301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II. Многообразие и систематика животных. 31 час.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40"/>
      </w:tblGrid>
      <w:tr w:rsidR="005E7F44" w:rsidTr="005E7F44">
        <w:trPr>
          <w:trHeight w:val="151"/>
        </w:trPr>
        <w:tc>
          <w:tcPr>
            <w:tcW w:w="9340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Одноклеточные животные. 9 часов.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E7F44" w:rsidRDefault="005E7F44" w:rsidP="005E7F44">
      <w:pPr>
        <w:pStyle w:val="Default"/>
      </w:pPr>
    </w:p>
    <w:tbl>
      <w:tblPr>
        <w:tblW w:w="102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01"/>
      </w:tblGrid>
      <w:tr w:rsidR="005E7F44" w:rsidTr="005E7F44">
        <w:trPr>
          <w:trHeight w:val="1259"/>
        </w:trPr>
        <w:tc>
          <w:tcPr>
            <w:tcW w:w="10201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proofErr w:type="gramStart"/>
            <w:r>
              <w:rPr>
                <w:b/>
                <w:bCs/>
                <w:sz w:val="23"/>
                <w:szCs w:val="23"/>
              </w:rPr>
              <w:t>Саркодовые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. 4 часа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Строение одноклеточных животных.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№2 </w:t>
            </w:r>
            <w:r>
              <w:rPr>
                <w:sz w:val="23"/>
                <w:szCs w:val="23"/>
              </w:rPr>
              <w:t xml:space="preserve">«Устройство и особенность работы с электронными микроскопами».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№3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«Наблюдение за передвижением и раздражимостью </w:t>
            </w:r>
            <w:proofErr w:type="gramStart"/>
            <w:r>
              <w:rPr>
                <w:sz w:val="23"/>
                <w:szCs w:val="23"/>
              </w:rPr>
              <w:t>саркодовых</w:t>
            </w:r>
            <w:proofErr w:type="gramEnd"/>
            <w:r>
              <w:rPr>
                <w:sz w:val="23"/>
                <w:szCs w:val="23"/>
              </w:rPr>
              <w:t xml:space="preserve">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1.Роль саркодовых в природе и жизни человека.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Паразитические саркодовые и меры профилактики заражений.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99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34"/>
      </w:tblGrid>
      <w:tr w:rsidR="005E7F44" w:rsidTr="005E7F44">
        <w:trPr>
          <w:trHeight w:val="1390"/>
        </w:trPr>
        <w:tc>
          <w:tcPr>
            <w:tcW w:w="9934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характерные признаки </w:t>
            </w:r>
            <w:proofErr w:type="spellStart"/>
            <w:r>
              <w:rPr>
                <w:sz w:val="23"/>
                <w:szCs w:val="23"/>
              </w:rPr>
              <w:t>подцарства</w:t>
            </w:r>
            <w:proofErr w:type="spellEnd"/>
            <w:r>
              <w:rPr>
                <w:sz w:val="23"/>
                <w:szCs w:val="23"/>
              </w:rPr>
              <w:t xml:space="preserve"> Простейшие, или Одноклеточные, типа Саркодовые.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Распознавать представителей класса </w:t>
            </w:r>
            <w:proofErr w:type="gramStart"/>
            <w:r>
              <w:rPr>
                <w:sz w:val="23"/>
                <w:szCs w:val="23"/>
              </w:rPr>
              <w:t>Саркодовые</w:t>
            </w:r>
            <w:proofErr w:type="gramEnd"/>
            <w:r>
              <w:rPr>
                <w:sz w:val="23"/>
                <w:szCs w:val="23"/>
              </w:rPr>
              <w:t xml:space="preserve"> на микропрепаратах, рисунках, фотографиях.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Фиксировать результаты наблюдений. Обобщать их, делать выводы.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кабинете, обращения с лабораторным оборудованием.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взаимосвязь строения и функций организма на примере амёбы-протея.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Обосновывать роль простейших в экосистемах.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Работать с дополнительными источниками информации о паразитических саркодовых и болезнях человека, вызываемых саркодовыми.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Приводить доказательства необходимости выполнения санитарно-гигиенических норм в целях профилактики заболеваний, вызываемых простейшими.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10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76"/>
      </w:tblGrid>
      <w:tr w:rsidR="005E7F44" w:rsidTr="005E7F44">
        <w:trPr>
          <w:trHeight w:val="1262"/>
        </w:trPr>
        <w:tc>
          <w:tcPr>
            <w:tcW w:w="10176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Жгутиконосцы. 2 часа.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№4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«Выявления черт сходства и различий в строении саркодовых и жгутиконосцев».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Паразитические жгутиконосцы трипаносомы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лейшмании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лямблии</w:t>
            </w:r>
            <w:proofErr w:type="spellEnd"/>
            <w:r>
              <w:rPr>
                <w:sz w:val="23"/>
                <w:szCs w:val="23"/>
              </w:rPr>
              <w:t xml:space="preserve"> и меры профилактики заражений.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73"/>
      </w:tblGrid>
      <w:tr w:rsidR="005E7F44" w:rsidTr="005E7F44">
        <w:trPr>
          <w:trHeight w:val="777"/>
        </w:trPr>
        <w:tc>
          <w:tcPr>
            <w:tcW w:w="10173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Обосновывать вывод о промежуточном положении эвглены зелёной.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Фиксировать результаты наблюдений. Обобщать их, делать выводы.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кабинете, обращения с лабораторным оборудованием.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Приводить доказательства более сложной организации колониальных форм жгутиковых.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Раскрывать роль жгутиконосцев в экосистемах.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Приводить доказательства необходимости выполнения санитарно-гигиенических норм в целях профилактики заболеваний, вызываемых простейшими.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Работать с дополнительными источниками информации о паразитических жгутиконосцах и болезнях человека, вызываемых саркодовыми.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81"/>
      </w:tblGrid>
      <w:tr w:rsidR="005E7F44" w:rsidTr="005E7F44">
        <w:trPr>
          <w:trHeight w:val="2183"/>
        </w:trPr>
        <w:tc>
          <w:tcPr>
            <w:tcW w:w="9781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Инфузории. 3 часа.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разведения и содержания культуры простейших. Многообразие Инфузорий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№5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«Изучение в световой и электронный микроскоп особенностей передвижения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форм клеток инфузорий»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Роль инфузорий в природе.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Паразитические инфузории, их жизненные циклы и распространение. Болезни, вызываемые паразитическими инфузориями.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29"/>
      </w:tblGrid>
      <w:tr w:rsidR="005E7F44" w:rsidTr="005E7F44">
        <w:trPr>
          <w:trHeight w:val="2465"/>
        </w:trPr>
        <w:tc>
          <w:tcPr>
            <w:tcW w:w="9729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Выявлять характерные признаки типа Инфузории.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Приводить примеры и характеризовать черты усложнения организации инфузорий по сравнению с </w:t>
            </w:r>
            <w:proofErr w:type="spellStart"/>
            <w:r>
              <w:rPr>
                <w:sz w:val="23"/>
                <w:szCs w:val="23"/>
              </w:rPr>
              <w:t>саркожгутиконосцами</w:t>
            </w:r>
            <w:proofErr w:type="spellEnd"/>
            <w:r>
              <w:rPr>
                <w:sz w:val="23"/>
                <w:szCs w:val="23"/>
              </w:rPr>
              <w:t xml:space="preserve">. Наблюдать простейших под микроскопом. Фиксировать результаты наблюдений. Обобщать их, делать выводы.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поведения в кабинете, обращения с лабораторным оборудованием.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Объяснять происхождение простейших. Распознавать представителей простейших-паразитов на микропрепаратах, рисунках, фотографиях.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Приводить доказательства необходимости выполнения санитарно-гигиенических норм в целях профилактики заболеваний, вызываемых простейшими.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характерные особенности животных по сравнению с растениями. Устанавливать взаимосвязь строения и жизнедеятельности организмов и условий среды. Формулировать вывод о роли простейших в природе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72"/>
      </w:tblGrid>
      <w:tr w:rsidR="005E7F44">
        <w:trPr>
          <w:trHeight w:val="214"/>
        </w:trPr>
        <w:tc>
          <w:tcPr>
            <w:tcW w:w="4572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Многоклеточные животные. 22 часа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04"/>
      </w:tblGrid>
      <w:tr w:rsidR="005E7F44" w:rsidTr="005E7F44">
        <w:trPr>
          <w:trHeight w:val="1216"/>
        </w:trPr>
        <w:tc>
          <w:tcPr>
            <w:tcW w:w="9404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Кишечнополостные.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часа.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№6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«Наблюдение пресноводной гидры под микроскопом»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Многообразие и роль кишечнополостных в природе и жизни человека.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94"/>
      </w:tblGrid>
      <w:tr w:rsidR="005E7F44" w:rsidTr="005E7F44">
        <w:trPr>
          <w:trHeight w:val="982"/>
        </w:trPr>
        <w:tc>
          <w:tcPr>
            <w:tcW w:w="9694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Выявлять особенности строения эктодермы и энтодермы пресноводной гидры.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особенности строения с выполняемыми функциями.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способами передвижения гидры.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Фиксировать наблюдение и делать самостоятельные выводы.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взаимосвязь строения и жизнедеятельности организмов и условий среды.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36"/>
      </w:tblGrid>
      <w:tr w:rsidR="005E7F44" w:rsidTr="005E7F44">
        <w:trPr>
          <w:trHeight w:val="1439"/>
        </w:trPr>
        <w:tc>
          <w:tcPr>
            <w:tcW w:w="9536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proofErr w:type="gramStart"/>
            <w:r>
              <w:rPr>
                <w:b/>
                <w:bCs/>
                <w:sz w:val="23"/>
                <w:szCs w:val="23"/>
              </w:rPr>
              <w:t>Иглокожие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. 3 часа.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Многообразие и среда обитания </w:t>
            </w:r>
            <w:proofErr w:type="gramStart"/>
            <w:r>
              <w:rPr>
                <w:sz w:val="23"/>
                <w:szCs w:val="23"/>
              </w:rPr>
              <w:t>иглокожих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строения.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Процессы жизнедеятельности.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иглокожих в природе и жизни человека.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994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41"/>
      </w:tblGrid>
      <w:tr w:rsidR="005E7F44" w:rsidTr="005E7F44">
        <w:trPr>
          <w:trHeight w:val="1892"/>
        </w:trPr>
        <w:tc>
          <w:tcPr>
            <w:tcW w:w="9941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черты приспособленности </w:t>
            </w:r>
            <w:proofErr w:type="gramStart"/>
            <w:r>
              <w:rPr>
                <w:sz w:val="23"/>
                <w:szCs w:val="23"/>
              </w:rPr>
              <w:t>иглокожих</w:t>
            </w:r>
            <w:proofErr w:type="gramEnd"/>
            <w:r>
              <w:rPr>
                <w:sz w:val="23"/>
                <w:szCs w:val="23"/>
              </w:rPr>
              <w:t xml:space="preserve"> к среде обитания.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Сравнивать особенности внутреннего строения </w:t>
            </w:r>
            <w:proofErr w:type="gramStart"/>
            <w:r>
              <w:rPr>
                <w:sz w:val="23"/>
                <w:szCs w:val="23"/>
              </w:rPr>
              <w:t>иглокожих</w:t>
            </w:r>
            <w:proofErr w:type="gramEnd"/>
            <w:r>
              <w:rPr>
                <w:sz w:val="23"/>
                <w:szCs w:val="23"/>
              </w:rPr>
              <w:t xml:space="preserve"> с червями и кишечнополостными.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черты сходства и различия.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Работать с дополнительными источниками информации о многообразии иглокожих и их роли в природе и жизни человека.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69"/>
      </w:tblGrid>
      <w:tr w:rsidR="005E7F44" w:rsidTr="005E7F44">
        <w:trPr>
          <w:trHeight w:val="2558"/>
        </w:trPr>
        <w:tc>
          <w:tcPr>
            <w:tcW w:w="9769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Моллюски. 2 часа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№7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«Изучение черт приспособленности моллюсков к среде обитания».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Многообразие моллюсков.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Роль моллюсков в природе и жизни человека.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Особенности поведения головоногих моллюсков.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1030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07"/>
      </w:tblGrid>
      <w:tr w:rsidR="005E7F44" w:rsidTr="005E7F44">
        <w:trPr>
          <w:trHeight w:val="2698"/>
        </w:trPr>
        <w:tc>
          <w:tcPr>
            <w:tcW w:w="10307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Осваивать приёмы работы с определителем животных.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взаимосвязь малоподвижного образа жизни моллюсков и их организации.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Характеризовать черты приспособленности моллюсков к среде обитания.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Формулировать вывод о роли моллюсков в водных экосистемах, в жизни человека.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сходство и различия в строении классов моллюсков.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работы в кабинете, обращения с лабораторным оборудованием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информационные ресурсы для подготовки презентации проекта о роли моллюсков в экосистемах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Работать с дополнительными источниками информации о паразитических моллюсках и болезнях человека, вызываемых моллюсками.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Аргументировать наличие более сложной организации у головоногих моллюсков.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37"/>
      </w:tblGrid>
      <w:tr w:rsidR="005E7F44" w:rsidTr="005E7F44">
        <w:trPr>
          <w:trHeight w:val="802"/>
        </w:trPr>
        <w:tc>
          <w:tcPr>
            <w:tcW w:w="8937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Членистоногие. 3 часа.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№8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«Изучение общих че</w:t>
            </w:r>
            <w:proofErr w:type="gramStart"/>
            <w:r>
              <w:rPr>
                <w:sz w:val="23"/>
                <w:szCs w:val="23"/>
              </w:rPr>
              <w:t>рт стр</w:t>
            </w:r>
            <w:proofErr w:type="gramEnd"/>
            <w:r>
              <w:rPr>
                <w:sz w:val="23"/>
                <w:szCs w:val="23"/>
              </w:rPr>
              <w:t xml:space="preserve">оения животных разных классов типа членистоногих».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№9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105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501"/>
      </w:tblGrid>
      <w:tr w:rsidR="005E7F44" w:rsidTr="005E7F44">
        <w:trPr>
          <w:trHeight w:val="1086"/>
        </w:trPr>
        <w:tc>
          <w:tcPr>
            <w:tcW w:w="10501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«Определение отрядов насекомых на коллекциях»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1.Роль членистоногих животных в природе.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Роль членистоногих животных в жизни человека.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Особенности поведения и жизни общественных насекомых.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102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68"/>
      </w:tblGrid>
      <w:tr w:rsidR="005E7F44" w:rsidTr="005E7F44">
        <w:trPr>
          <w:trHeight w:val="907"/>
        </w:trPr>
        <w:tc>
          <w:tcPr>
            <w:tcW w:w="10268" w:type="dxa"/>
          </w:tcPr>
          <w:p w:rsidR="005E7F44" w:rsidRDefault="005E7F44" w:rsidP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принадлежность животных к определенным классам типа членистоногих по характерным признакам. </w:t>
            </w:r>
          </w:p>
          <w:p w:rsidR="005E7F44" w:rsidRDefault="005E7F44" w:rsidP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цепи питания, отражающие членистоногих в экосистемах.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1011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11"/>
      </w:tblGrid>
      <w:tr w:rsidR="005E7F44" w:rsidTr="005E7F44">
        <w:trPr>
          <w:trHeight w:val="1367"/>
        </w:trPr>
        <w:tc>
          <w:tcPr>
            <w:tcW w:w="10111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Характеризовать функции членов семьи, способы координации их действий.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Объяснять роль полезных насекомых и особенности их жизнедеятельности. Обосновывать необходимость охраны редких и исчезающих видов насекомых.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информационные ресурсы для подготовки презентации учебных проектов о разнообразии насекомых. Систематизировать информацию и обобщать её в виде схем, таблиц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33"/>
      </w:tblGrid>
      <w:tr w:rsidR="005E7F44" w:rsidTr="005E7F44">
        <w:trPr>
          <w:trHeight w:val="1594"/>
        </w:trPr>
        <w:tc>
          <w:tcPr>
            <w:tcW w:w="9833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Класс рыбы. 3 часа.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№10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«Выявление на рисунках, фотографиях рыб черт приспособленности к обитанию в разных частях водоема: на поверхности, в толще воды, придонных рыб».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№11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«Исследование строения чешуи разных классов рыб под микроскопом».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Особенности поведения рыб.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Забота о потомстве у рыб.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34"/>
      </w:tblGrid>
      <w:tr w:rsidR="005E7F44" w:rsidTr="005E7F44">
        <w:trPr>
          <w:trHeight w:val="1880"/>
        </w:trPr>
        <w:tc>
          <w:tcPr>
            <w:tcW w:w="9834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причинно-следственные связи между местом обитания в экосистеме и чертами внешнего строения рыб.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систематическую принадлежность рыб.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Распознавать представителей классов на рисунках, фотографиях, натуральных объектах. Выявлять признаки организации хрящевых и костных рыб, делать выводы.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Исследовать особенности строения чешуи рыб разных классов под микроскопом. Фиксировать результаты и делать выводы.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Объяснить принципы классификации рыб.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возраст рыб по строению чешуи.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Характеризовать черты приспособленности рыб к жизни в водной среде.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Обосновывать роль рыб в экосистемах. Объяснять причины разнообразия рыб, усложнения их организации с точки зрения эволюции животного мира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29"/>
      </w:tblGrid>
      <w:tr w:rsidR="005E7F44" w:rsidTr="005E7F44">
        <w:trPr>
          <w:trHeight w:val="730"/>
        </w:trPr>
        <w:tc>
          <w:tcPr>
            <w:tcW w:w="9529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Класс земноводные. 2 часа.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№12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«Выявление черт приспособленности во внешнем и внутреннем строении у земноводных разных отрядов».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Забота о потомстве в мире земноводных.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Ядовитые земноводные.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E7F44" w:rsidRDefault="005E7F44" w:rsidP="005E7F44">
      <w:pPr>
        <w:pStyle w:val="Default"/>
      </w:pPr>
    </w:p>
    <w:tbl>
      <w:tblPr>
        <w:tblW w:w="997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71"/>
      </w:tblGrid>
      <w:tr w:rsidR="005E7F44" w:rsidTr="005E7F44">
        <w:trPr>
          <w:trHeight w:val="643"/>
        </w:trPr>
        <w:tc>
          <w:tcPr>
            <w:tcW w:w="9971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причинно-следственные связи между особенностями внешнего и внутреннего строения земноводных разных отрядов и условий мест их обитания.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информационные ресурсы для подготовки презентации учебных проектов о разнообразии приспособлений земноводных к защите и охране потомства.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71"/>
      </w:tblGrid>
      <w:tr w:rsidR="005E7F44" w:rsidTr="005E7F44">
        <w:trPr>
          <w:trHeight w:val="341"/>
        </w:trPr>
        <w:tc>
          <w:tcPr>
            <w:tcW w:w="8871" w:type="dxa"/>
          </w:tcPr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color w:val="auto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7. Класс пресмыкающиеся. 3 часа.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№13 </w:t>
            </w:r>
          </w:p>
        </w:tc>
      </w:tr>
    </w:tbl>
    <w:p w:rsidR="005E7F44" w:rsidRDefault="005E7F44" w:rsidP="005E7F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74"/>
      </w:tblGrid>
      <w:tr w:rsidR="005E7F44" w:rsidTr="005E7F44">
        <w:trPr>
          <w:trHeight w:val="687"/>
        </w:trPr>
        <w:tc>
          <w:tcPr>
            <w:tcW w:w="9774" w:type="dxa"/>
          </w:tcPr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«Установление черт усложнения в строении пресмыкающихся в сравнении с земноводными».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№14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«Определение по рисункам и фотографиям принадлежности пресмыкающихся к отрядам»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1.Многообразие пресмыкающихся. </w:t>
            </w:r>
          </w:p>
          <w:p w:rsidR="005E7F44" w:rsidRDefault="005E7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2.Ядовитые пресмыкающиеся. Меры предосторожности от укусов ядовитых змей. Оказание </w:t>
            </w:r>
          </w:p>
        </w:tc>
      </w:tr>
    </w:tbl>
    <w:p w:rsidR="007D5756" w:rsidRDefault="007D5756" w:rsidP="007D575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44"/>
      </w:tblGrid>
      <w:tr w:rsidR="007D5756" w:rsidTr="007D5756">
        <w:trPr>
          <w:trHeight w:val="1542"/>
        </w:trPr>
        <w:tc>
          <w:tcPr>
            <w:tcW w:w="9844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черты усложнения в организации животных.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черты более высокой организации пресмыкающихся по сравнению с земноводными.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систематическую принадлежность земноводных.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Устанавливать взаимосвязь строения и жизнедеятельности рептилий со средой обитания.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 </w:t>
            </w:r>
          </w:p>
        </w:tc>
      </w:tr>
    </w:tbl>
    <w:p w:rsidR="007D5756" w:rsidRDefault="007D5756" w:rsidP="007D575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08"/>
      </w:tblGrid>
      <w:tr w:rsidR="007D5756" w:rsidTr="007D5756">
        <w:trPr>
          <w:trHeight w:val="1010"/>
        </w:trPr>
        <w:tc>
          <w:tcPr>
            <w:tcW w:w="9708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Класс птицы. 3 часа.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№15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«Определение экологической группы птиц на основе выявления особенностей внешнего строения по фотографиям и рисункам»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Экскурсия </w:t>
            </w:r>
            <w:r>
              <w:rPr>
                <w:sz w:val="23"/>
                <w:szCs w:val="23"/>
              </w:rPr>
              <w:t xml:space="preserve">для сбора материала к исследовательским проектам: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«Экологические группы птиц окрестностей </w:t>
            </w:r>
            <w:proofErr w:type="gramStart"/>
            <w:r>
              <w:rPr>
                <w:sz w:val="23"/>
                <w:szCs w:val="23"/>
              </w:rPr>
              <w:t>Светлого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Птицы Калининградской области, </w:t>
            </w:r>
            <w:proofErr w:type="gramStart"/>
            <w:r>
              <w:rPr>
                <w:sz w:val="23"/>
                <w:szCs w:val="23"/>
              </w:rPr>
              <w:t>занесенных</w:t>
            </w:r>
            <w:proofErr w:type="gramEnd"/>
            <w:r>
              <w:rPr>
                <w:sz w:val="23"/>
                <w:szCs w:val="23"/>
              </w:rPr>
              <w:t xml:space="preserve"> в Красную книгу области. </w:t>
            </w:r>
          </w:p>
        </w:tc>
      </w:tr>
    </w:tbl>
    <w:p w:rsidR="007D5756" w:rsidRDefault="007D5756" w:rsidP="007D575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51"/>
      </w:tblGrid>
      <w:tr w:rsidR="007D5756" w:rsidTr="007D5756">
        <w:trPr>
          <w:trHeight w:val="995"/>
        </w:trPr>
        <w:tc>
          <w:tcPr>
            <w:tcW w:w="975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Называть признаки выделения экологических групп птиц.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Осваивать приёмы работы с определителем животных. Определять систематическую принадлежность представителей отрядов на рисунках, фотографиях, натуральных объектах.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Приводить примеры классификации птиц по типу питания, местам обитания.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информационные ресурсы для подготовки презентации проекта сообщения о разнообразии экологических групп птиц.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информационные ресурсы для подготовки сообщения о причинах сокращения численности промысловых птиц. </w:t>
            </w:r>
          </w:p>
        </w:tc>
      </w:tr>
    </w:tbl>
    <w:p w:rsidR="007D5756" w:rsidRDefault="007D5756" w:rsidP="007D575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86"/>
      </w:tblGrid>
      <w:tr w:rsidR="007D5756" w:rsidTr="007D5756">
        <w:trPr>
          <w:trHeight w:val="1252"/>
        </w:trPr>
        <w:tc>
          <w:tcPr>
            <w:tcW w:w="9786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Класс млекопитающие. 1 час.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Исследовательские теоретические проекты: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Млекопитающие, занесенные в Красную книгу Калининградской области.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содержания и выработки условных рефлексов у домашних животных. </w:t>
            </w:r>
          </w:p>
        </w:tc>
      </w:tr>
    </w:tbl>
    <w:p w:rsidR="007D5756" w:rsidRDefault="007D5756" w:rsidP="007D575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81"/>
      </w:tblGrid>
      <w:tr w:rsidR="007D5756" w:rsidTr="007D5756">
        <w:trPr>
          <w:trHeight w:val="167"/>
        </w:trPr>
        <w:tc>
          <w:tcPr>
            <w:tcW w:w="488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Защита проектов. </w:t>
            </w:r>
          </w:p>
        </w:tc>
      </w:tr>
    </w:tbl>
    <w:p w:rsidR="007D5756" w:rsidRDefault="007D5756" w:rsidP="007D575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1985"/>
        <w:gridCol w:w="2403"/>
        <w:gridCol w:w="2406"/>
      </w:tblGrid>
      <w:tr w:rsidR="007D5756" w:rsidTr="007D5756">
        <w:trPr>
          <w:trHeight w:val="424"/>
        </w:trPr>
        <w:tc>
          <w:tcPr>
            <w:tcW w:w="67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 проведения </w:t>
            </w:r>
          </w:p>
        </w:tc>
        <w:tc>
          <w:tcPr>
            <w:tcW w:w="2403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урока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№, тема занятий,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практической работы; </w:t>
            </w:r>
          </w:p>
        </w:tc>
        <w:tc>
          <w:tcPr>
            <w:tcW w:w="2406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</w:tr>
      <w:tr w:rsidR="007D5756" w:rsidTr="007D5756">
        <w:trPr>
          <w:trHeight w:val="118"/>
        </w:trPr>
        <w:tc>
          <w:tcPr>
            <w:tcW w:w="7469" w:type="dxa"/>
            <w:gridSpan w:val="4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Раздел 1. Введение. 4 часа. </w:t>
            </w:r>
          </w:p>
        </w:tc>
      </w:tr>
      <w:tr w:rsidR="007D5756" w:rsidTr="007D5756">
        <w:trPr>
          <w:trHeight w:val="121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научного познания </w:t>
            </w:r>
          </w:p>
        </w:tc>
      </w:tr>
      <w:tr w:rsidR="007D5756" w:rsidTr="007D5756">
        <w:trPr>
          <w:trHeight w:val="121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Различия между животными и растениями </w:t>
            </w:r>
          </w:p>
        </w:tc>
      </w:tr>
      <w:tr w:rsidR="007D5756" w:rsidTr="007D5756">
        <w:trPr>
          <w:trHeight w:val="885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Среды обитания животных. Роль животных в природе и жизни человека.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Взаимосвязи животных в природе. Биоценоз. Пищевые связи.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 </w:t>
            </w:r>
            <w:r>
              <w:rPr>
                <w:sz w:val="23"/>
                <w:szCs w:val="23"/>
              </w:rPr>
              <w:t xml:space="preserve">«Составление цепей питания». </w:t>
            </w:r>
          </w:p>
        </w:tc>
      </w:tr>
      <w:tr w:rsidR="007D5756" w:rsidTr="007D5756">
        <w:trPr>
          <w:trHeight w:val="273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«Растения – укрытия и жилища животных» </w:t>
            </w:r>
          </w:p>
        </w:tc>
      </w:tr>
      <w:tr w:rsidR="007D5756" w:rsidTr="007D5756">
        <w:trPr>
          <w:trHeight w:val="118"/>
        </w:trPr>
        <w:tc>
          <w:tcPr>
            <w:tcW w:w="7469" w:type="dxa"/>
            <w:gridSpan w:val="4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II. Многообразие и систематика животных. 31 час. </w:t>
            </w:r>
          </w:p>
        </w:tc>
      </w:tr>
      <w:tr w:rsidR="007D5756" w:rsidTr="007D5756">
        <w:trPr>
          <w:trHeight w:val="118"/>
        </w:trPr>
        <w:tc>
          <w:tcPr>
            <w:tcW w:w="7469" w:type="dxa"/>
            <w:gridSpan w:val="4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Одноклеточные животные. 9 часов.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</w:tr>
      <w:tr w:rsidR="007D5756" w:rsidTr="007D5756">
        <w:trPr>
          <w:trHeight w:val="273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Саркодовые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. 4 часа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Строение одноклеточных животных. </w:t>
            </w:r>
          </w:p>
        </w:tc>
      </w:tr>
      <w:tr w:rsidR="007D5756" w:rsidTr="007D5756">
        <w:trPr>
          <w:trHeight w:val="273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№2 </w:t>
            </w:r>
            <w:r>
              <w:rPr>
                <w:sz w:val="23"/>
                <w:szCs w:val="23"/>
              </w:rPr>
              <w:t xml:space="preserve">«Устройство и особенность работы с электронными микроскопами». </w:t>
            </w:r>
          </w:p>
        </w:tc>
      </w:tr>
      <w:tr w:rsidR="007D5756" w:rsidTr="007D5756">
        <w:trPr>
          <w:trHeight w:val="426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№3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«Наблюдение за передвижением и раздражимостью </w:t>
            </w:r>
            <w:proofErr w:type="gramStart"/>
            <w:r>
              <w:rPr>
                <w:sz w:val="23"/>
                <w:szCs w:val="23"/>
              </w:rPr>
              <w:t>саркодовых</w:t>
            </w:r>
            <w:proofErr w:type="gramEnd"/>
            <w:r>
              <w:rPr>
                <w:sz w:val="23"/>
                <w:szCs w:val="23"/>
              </w:rPr>
              <w:t xml:space="preserve">». </w:t>
            </w:r>
          </w:p>
        </w:tc>
      </w:tr>
      <w:tr w:rsidR="007D5756" w:rsidTr="007D5756">
        <w:trPr>
          <w:trHeight w:val="579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1.Роль саркодовых в природе и жизни человека.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Паразитические саркодовые и меры профилактики заражений. </w:t>
            </w:r>
          </w:p>
        </w:tc>
      </w:tr>
      <w:tr w:rsidR="007D5756" w:rsidTr="007D5756">
        <w:trPr>
          <w:trHeight w:val="579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Жгутиконосцы. 2 часа.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№4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«Выявления черт сходства и различий в строении саркодовых и жгутиконосцев». </w:t>
            </w:r>
          </w:p>
        </w:tc>
      </w:tr>
      <w:tr w:rsidR="007D5756" w:rsidTr="007D5756">
        <w:trPr>
          <w:trHeight w:val="426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10.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Паразитические жгутиконосцы трипаносомы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лейшмании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лямблии</w:t>
            </w:r>
            <w:proofErr w:type="spellEnd"/>
            <w:r>
              <w:rPr>
                <w:sz w:val="23"/>
                <w:szCs w:val="23"/>
              </w:rPr>
              <w:t xml:space="preserve"> и меры профилактики заражений. </w:t>
            </w:r>
          </w:p>
        </w:tc>
      </w:tr>
      <w:tr w:rsidR="007D5756" w:rsidTr="007D5756">
        <w:trPr>
          <w:trHeight w:val="426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</w:pPr>
            <w:r>
              <w:t xml:space="preserve">Инфузории. 3 часа.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разведения и содержания культуры простейших. Многообразие Инфузорий </w:t>
            </w:r>
          </w:p>
        </w:tc>
      </w:tr>
      <w:tr w:rsidR="007D5756" w:rsidTr="007D5756">
        <w:trPr>
          <w:trHeight w:val="426"/>
        </w:trPr>
        <w:tc>
          <w:tcPr>
            <w:tcW w:w="2660" w:type="dxa"/>
            <w:gridSpan w:val="2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9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№5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«Изучение в световой и электронный микроскоп особенностей передвижения и форм клеток инфузории»</w:t>
            </w:r>
          </w:p>
        </w:tc>
      </w:tr>
    </w:tbl>
    <w:p w:rsidR="007D5756" w:rsidRDefault="007D5756" w:rsidP="007D575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60"/>
        <w:gridCol w:w="4961"/>
      </w:tblGrid>
      <w:tr w:rsidR="007D5756" w:rsidTr="007D5756">
        <w:trPr>
          <w:trHeight w:val="218"/>
        </w:trPr>
        <w:tc>
          <w:tcPr>
            <w:tcW w:w="7621" w:type="dxa"/>
            <w:gridSpan w:val="2"/>
          </w:tcPr>
          <w:p w:rsidR="007D5756" w:rsidRDefault="007D5756" w:rsidP="007D5756">
            <w:pPr>
              <w:pStyle w:val="Default"/>
            </w:pPr>
          </w:p>
        </w:tc>
      </w:tr>
      <w:tr w:rsidR="007D5756" w:rsidTr="007D5756">
        <w:trPr>
          <w:trHeight w:val="1320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Роль инфузорий в природе.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Паразитические инфузории, их жизненные циклы и распространение. Болезни, вызываемые паразитическими инфузориями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</w:tr>
      <w:tr w:rsidR="007D5756" w:rsidTr="007D5756">
        <w:trPr>
          <w:trHeight w:val="214"/>
        </w:trPr>
        <w:tc>
          <w:tcPr>
            <w:tcW w:w="7621" w:type="dxa"/>
            <w:gridSpan w:val="2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Многоклеточные животные. 22 часа </w:t>
            </w:r>
          </w:p>
        </w:tc>
      </w:tr>
      <w:tr w:rsidR="007D5756" w:rsidTr="007D5756">
        <w:trPr>
          <w:trHeight w:val="770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Кишечнополостные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2 часа.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№6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«Наблюдение пресноводной гидры под микроскопом» </w:t>
            </w:r>
          </w:p>
        </w:tc>
      </w:tr>
      <w:tr w:rsidR="007D5756" w:rsidTr="007D5756">
        <w:trPr>
          <w:trHeight w:val="770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Многообразие и роль кишечнополостных в природе и жизни человека. </w:t>
            </w:r>
          </w:p>
        </w:tc>
      </w:tr>
      <w:tr w:rsidR="007D5756" w:rsidTr="007D5756">
        <w:trPr>
          <w:trHeight w:val="494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Иглокожие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3 часа.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Многообразие и среда обитания </w:t>
            </w:r>
            <w:proofErr w:type="gramStart"/>
            <w:r>
              <w:rPr>
                <w:sz w:val="23"/>
                <w:szCs w:val="23"/>
              </w:rPr>
              <w:t>иглокожих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7D5756" w:rsidTr="007D5756">
        <w:trPr>
          <w:trHeight w:val="494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строения </w:t>
            </w:r>
            <w:proofErr w:type="gramStart"/>
            <w:r>
              <w:rPr>
                <w:sz w:val="23"/>
                <w:szCs w:val="23"/>
              </w:rPr>
              <w:t>иглокожих</w:t>
            </w:r>
            <w:proofErr w:type="gramEnd"/>
            <w:r>
              <w:rPr>
                <w:sz w:val="23"/>
                <w:szCs w:val="23"/>
              </w:rPr>
              <w:t xml:space="preserve">..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Процессы жизнедеятельности </w:t>
            </w:r>
          </w:p>
        </w:tc>
      </w:tr>
      <w:tr w:rsidR="007D5756" w:rsidTr="007D5756">
        <w:trPr>
          <w:trHeight w:val="494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иглокожих в природе и жизни человека. </w:t>
            </w:r>
          </w:p>
        </w:tc>
      </w:tr>
      <w:tr w:rsidR="007D5756" w:rsidTr="007D5756">
        <w:trPr>
          <w:trHeight w:val="1046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Моллюски. </w:t>
            </w:r>
            <w:r>
              <w:rPr>
                <w:sz w:val="23"/>
                <w:szCs w:val="23"/>
              </w:rPr>
              <w:t xml:space="preserve">2 часа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№7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«Изучение черт приспособленности моллюсков к среде обитания». </w:t>
            </w:r>
          </w:p>
        </w:tc>
      </w:tr>
      <w:tr w:rsidR="007D5756" w:rsidTr="007D5756">
        <w:trPr>
          <w:trHeight w:val="1046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1.Многообразие моллюсков.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2.Роль моллюсков в природе и жизни человека.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3.Особенности поведения головоногих моллюсков. </w:t>
            </w:r>
          </w:p>
        </w:tc>
      </w:tr>
      <w:tr w:rsidR="007D5756" w:rsidTr="007D5756">
        <w:trPr>
          <w:trHeight w:val="1046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Членистоногие. </w:t>
            </w:r>
            <w:r>
              <w:rPr>
                <w:sz w:val="23"/>
                <w:szCs w:val="23"/>
              </w:rPr>
              <w:t xml:space="preserve">3 часа.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№8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«Изучение общих че</w:t>
            </w:r>
            <w:proofErr w:type="gramStart"/>
            <w:r>
              <w:rPr>
                <w:sz w:val="23"/>
                <w:szCs w:val="23"/>
              </w:rPr>
              <w:t>рт стр</w:t>
            </w:r>
            <w:proofErr w:type="gramEnd"/>
            <w:r>
              <w:rPr>
                <w:sz w:val="23"/>
                <w:szCs w:val="23"/>
              </w:rPr>
              <w:t xml:space="preserve">оения животных разных классов типа членистоногих». </w:t>
            </w:r>
          </w:p>
        </w:tc>
      </w:tr>
      <w:tr w:rsidR="007D5756" w:rsidTr="007D5756">
        <w:trPr>
          <w:trHeight w:val="491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№9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«Определение отрядов насекомых на коллекциях» </w:t>
            </w:r>
          </w:p>
        </w:tc>
      </w:tr>
      <w:tr w:rsidR="007D5756" w:rsidTr="007D5756">
        <w:trPr>
          <w:trHeight w:val="1322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1.Роль членистоногих животных в природе.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Роль членистоногих животных в жизни человека.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Особенности поведения и жизни общественных насекомых. </w:t>
            </w:r>
          </w:p>
        </w:tc>
      </w:tr>
      <w:tr w:rsidR="007D5756" w:rsidTr="007D5756">
        <w:trPr>
          <w:trHeight w:val="1322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 рыбы</w:t>
            </w:r>
            <w:r>
              <w:rPr>
                <w:sz w:val="23"/>
                <w:szCs w:val="23"/>
              </w:rPr>
              <w:t>. 3 часа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№10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«Выявление на рисунках, фотографиях рыб черт приспособленности к обитанию в разных частях водоема: на поверхности, в толще воды, придонных рыб». </w:t>
            </w:r>
          </w:p>
        </w:tc>
      </w:tr>
    </w:tbl>
    <w:p w:rsidR="007D5756" w:rsidRDefault="007D5756" w:rsidP="007D575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60"/>
        <w:gridCol w:w="5245"/>
      </w:tblGrid>
      <w:tr w:rsidR="007D5756" w:rsidTr="007D5756">
        <w:trPr>
          <w:trHeight w:val="770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№11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«Исследование строения чешуи разных классов рыб под микроскопом». </w:t>
            </w:r>
          </w:p>
        </w:tc>
      </w:tr>
      <w:tr w:rsidR="007D5756" w:rsidTr="007D5756">
        <w:trPr>
          <w:trHeight w:val="770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1.Особенности поведения рыб.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2.Забота о потомстве у рыб. </w:t>
            </w:r>
          </w:p>
        </w:tc>
      </w:tr>
      <w:tr w:rsidR="007D5756" w:rsidTr="007D5756">
        <w:trPr>
          <w:trHeight w:val="1046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 земноводные. </w:t>
            </w:r>
            <w:r>
              <w:rPr>
                <w:sz w:val="23"/>
                <w:szCs w:val="23"/>
              </w:rPr>
              <w:t xml:space="preserve">2 часа.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№12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«Выявление черт приспособленности во внешнем и внутреннем строении у земноводных разных отрядов». </w:t>
            </w:r>
          </w:p>
        </w:tc>
      </w:tr>
      <w:tr w:rsidR="007D5756" w:rsidTr="007D5756">
        <w:trPr>
          <w:trHeight w:val="770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Забота о потомстве в мире земноводных.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Ядовитые земноводные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</w:tr>
      <w:tr w:rsidR="007D5756" w:rsidTr="007D5756">
        <w:trPr>
          <w:trHeight w:val="1046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 пресмыкающиеся. </w:t>
            </w:r>
            <w:r>
              <w:rPr>
                <w:sz w:val="23"/>
                <w:szCs w:val="23"/>
              </w:rPr>
              <w:t xml:space="preserve">3 часа.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№13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«Установление черт усложнения в строении пресмыкающихся в сравнении с земноводными». </w:t>
            </w:r>
          </w:p>
        </w:tc>
      </w:tr>
      <w:tr w:rsidR="007D5756" w:rsidTr="007D5756">
        <w:trPr>
          <w:trHeight w:val="770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№14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«Определение по рисункам и фотографиям принадлежности пресмыкающихся к отрядам» </w:t>
            </w:r>
          </w:p>
        </w:tc>
      </w:tr>
      <w:tr w:rsidR="007D5756" w:rsidTr="007D5756">
        <w:trPr>
          <w:trHeight w:val="1322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1.Многообразие пресмыкающихся.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2.Ядовитые пресмыкающиеся. Меры предосторожности от укусов ядовитых змей. Оказание первой доврачебной помощи </w:t>
            </w:r>
          </w:p>
        </w:tc>
      </w:tr>
      <w:tr w:rsidR="007D5756" w:rsidTr="007D5756">
        <w:trPr>
          <w:trHeight w:val="1322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color w:val="auto"/>
              </w:rPr>
            </w:pP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 птицы. </w:t>
            </w:r>
            <w:r>
              <w:rPr>
                <w:sz w:val="23"/>
                <w:szCs w:val="23"/>
              </w:rPr>
              <w:t xml:space="preserve">3 часа.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№15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«Определение экологической группы птиц на основе выявления особенностей внешнего строения по фотографиям и рисункам» </w:t>
            </w:r>
          </w:p>
        </w:tc>
      </w:tr>
      <w:tr w:rsidR="007D5756" w:rsidTr="007D5756">
        <w:trPr>
          <w:trHeight w:val="1322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Экскурсия </w:t>
            </w:r>
            <w:r>
              <w:rPr>
                <w:sz w:val="23"/>
                <w:szCs w:val="23"/>
              </w:rPr>
              <w:t xml:space="preserve">для сбора материала к исследовательским проектам: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«Экологические группы птиц окрестностей </w:t>
            </w:r>
            <w:proofErr w:type="gramStart"/>
            <w:r>
              <w:rPr>
                <w:sz w:val="23"/>
                <w:szCs w:val="23"/>
              </w:rPr>
              <w:t>Светлого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Птицы Калининградской области, </w:t>
            </w:r>
            <w:proofErr w:type="gramStart"/>
            <w:r>
              <w:rPr>
                <w:sz w:val="23"/>
                <w:szCs w:val="23"/>
              </w:rPr>
              <w:t>занесенных</w:t>
            </w:r>
            <w:proofErr w:type="gramEnd"/>
            <w:r>
              <w:rPr>
                <w:sz w:val="23"/>
                <w:szCs w:val="23"/>
              </w:rPr>
              <w:t xml:space="preserve"> в Красную книгу области </w:t>
            </w:r>
          </w:p>
        </w:tc>
      </w:tr>
      <w:tr w:rsidR="007D5756" w:rsidTr="007D5756">
        <w:trPr>
          <w:trHeight w:val="1046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«Экологические группы птиц окрестностей </w:t>
            </w:r>
            <w:proofErr w:type="gramStart"/>
            <w:r>
              <w:rPr>
                <w:sz w:val="23"/>
                <w:szCs w:val="23"/>
              </w:rPr>
              <w:t>Светлого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«Птицы Калининградской области, </w:t>
            </w:r>
            <w:proofErr w:type="gramStart"/>
            <w:r>
              <w:rPr>
                <w:sz w:val="23"/>
                <w:szCs w:val="23"/>
              </w:rPr>
              <w:t>занесенных</w:t>
            </w:r>
            <w:proofErr w:type="gramEnd"/>
            <w:r>
              <w:rPr>
                <w:sz w:val="23"/>
                <w:szCs w:val="23"/>
              </w:rPr>
              <w:t xml:space="preserve"> в Красную книгу области» </w:t>
            </w:r>
          </w:p>
        </w:tc>
      </w:tr>
      <w:tr w:rsidR="007D5756" w:rsidTr="007D5756">
        <w:trPr>
          <w:trHeight w:val="1598"/>
        </w:trPr>
        <w:tc>
          <w:tcPr>
            <w:tcW w:w="2660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 млекопитающие. </w:t>
            </w:r>
            <w:r>
              <w:rPr>
                <w:sz w:val="23"/>
                <w:szCs w:val="23"/>
              </w:rPr>
              <w:t xml:space="preserve">1 час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Защита исследовательских теоретических проектов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Млекопитающие, занесенные в Красную книгу Калининградской области. </w:t>
            </w:r>
          </w:p>
          <w:p w:rsidR="007D5756" w:rsidRDefault="007D57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содержания и выработки условных рефлексов у домашних животных. </w:t>
            </w:r>
          </w:p>
        </w:tc>
      </w:tr>
    </w:tbl>
    <w:p w:rsidR="005E7F44" w:rsidRDefault="005E7F44" w:rsidP="005E7F44"/>
    <w:sectPr w:rsidR="005E7F44" w:rsidSect="005E7F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characterSpacingControl w:val="doNotCompress"/>
  <w:compat/>
  <w:rsids>
    <w:rsidRoot w:val="005E7F44"/>
    <w:rsid w:val="001B6474"/>
    <w:rsid w:val="00514FAC"/>
    <w:rsid w:val="005B1C82"/>
    <w:rsid w:val="005E7F44"/>
    <w:rsid w:val="00775B9D"/>
    <w:rsid w:val="007D5756"/>
    <w:rsid w:val="00C86A27"/>
    <w:rsid w:val="00C9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14F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514F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4</cp:revision>
  <dcterms:created xsi:type="dcterms:W3CDTF">2018-10-15T08:28:00Z</dcterms:created>
  <dcterms:modified xsi:type="dcterms:W3CDTF">2018-10-30T09:00:00Z</dcterms:modified>
</cp:coreProperties>
</file>